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C0" w:rsidRDefault="00990BC0" w:rsidP="00990BC0">
      <w:pPr>
        <w:spacing w:line="240" w:lineRule="auto"/>
        <w:ind w:firstLine="0"/>
      </w:pPr>
    </w:p>
    <w:p w:rsidR="00990BC0" w:rsidRDefault="00990BC0" w:rsidP="00990BC0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61859">
        <w:rPr>
          <w:rFonts w:eastAsia="Times New Roman" w:cs="Times New Roman"/>
          <w:color w:val="000000"/>
          <w:sz w:val="20"/>
          <w:szCs w:val="20"/>
          <w:lang w:eastAsia="pt-BR"/>
        </w:rPr>
        <w:t xml:space="preserve">Tabela 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1</w:t>
      </w:r>
      <w:r w:rsidRPr="00B61859">
        <w:rPr>
          <w:rFonts w:eastAsia="Times New Roman" w:cs="Times New Roman"/>
          <w:color w:val="000000"/>
          <w:sz w:val="20"/>
          <w:szCs w:val="20"/>
          <w:lang w:eastAsia="pt-BR"/>
        </w:rPr>
        <w:t xml:space="preserve"> - Perfil sociodemográfico do autor dos crimes de estupro e estupro de vulnerável (2017)</w:t>
      </w:r>
    </w:p>
    <w:p w:rsidR="00990BC0" w:rsidRPr="00B61859" w:rsidRDefault="00990BC0" w:rsidP="00990BC0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pt-BR"/>
        </w:rPr>
      </w:pPr>
    </w:p>
    <w:tbl>
      <w:tblPr>
        <w:tblW w:w="7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</w:tblGrid>
      <w:tr w:rsidR="00990BC0" w:rsidRPr="005252DC" w:rsidTr="00E9531F">
        <w:trPr>
          <w:trHeight w:val="51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Estupro de vulnerável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Estupro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90BC0" w:rsidRPr="005252DC" w:rsidTr="00E9531F">
        <w:trPr>
          <w:trHeight w:val="30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(n = 102)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(n = 757)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(n = 859)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52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Variável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n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n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n (%)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C0" w:rsidRPr="005252DC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52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8 (24</w:t>
            </w:r>
            <w:bookmarkStart w:id="0" w:name="_GoBack"/>
            <w:bookmarkEnd w:id="0"/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25 (75,7)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33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94 (11,4)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732 (88,6)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826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Sem informação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C0" w:rsidRPr="005252DC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52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Cútis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19 (17,0)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93 (83,0)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112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Parda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46 (8,2)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517 (91,8)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563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Preta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28 (8,7)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122 (81,3)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150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Outras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9 (6,5)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25 (73,5)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34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Sem informação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Idade média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36,08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C0" w:rsidRPr="005252DC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5252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Faixa etária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 a 9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10 a 14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15 a 19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 (16,2)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26 (83,8)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31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20 a 24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17 (34,0)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33 (66,0)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50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25 a 29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21 (15,5)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115 (84,5)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136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30 a 39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39 (10,8)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324 (89,2)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363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40 a 49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12 (6,9)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162 (93,1)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174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50 a 59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7 (9,4)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68 (90,6)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75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60 anos ou mais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 (3,6)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27 (96,4)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28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Sem informação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 (100)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C0" w:rsidRPr="005252DC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52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Escolaridade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Analfabeto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 (9,5)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48 (90,5)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53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Ensino básico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13 (6,8)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180 (93,2)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193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Ensino fundamental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22 (8,8)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229 (91,2)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251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41 (14,3)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247 (85,7)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288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Ensino superior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19 (30,2)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44 (69,8)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63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Sem informação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 (18,2)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9 (81,8)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11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C0" w:rsidRPr="005252DC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52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Estado civil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Solteiro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41 (14,7)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239 (85,3)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280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Casado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46 (14,1)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281 (85,9)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327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Divorciado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14 (7,2)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183 (92,8)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197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48 (100)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48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Sem informação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 (14,3)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6 (85,7)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7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C0" w:rsidRPr="005252DC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52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t-BR"/>
              </w:rPr>
              <w:t>Natureza do vínculo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Familiar direto*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26 (43,5)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30 (56,5)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56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Familiar indireto*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14 (6,3)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209 (93,7)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223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Conhecido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43 (13,0)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288 (87,0)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331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Desconhecido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18 (5,3)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328 (94,7)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346 (100)</w:t>
            </w:r>
          </w:p>
        </w:tc>
      </w:tr>
      <w:tr w:rsidR="00990BC0" w:rsidRPr="005252DC" w:rsidTr="00E9531F">
        <w:trPr>
          <w:trHeight w:val="283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Sem informação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C0" w:rsidRPr="00B61859" w:rsidRDefault="00990BC0" w:rsidP="00E9531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618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:rsidR="00990BC0" w:rsidRDefault="00990BC0" w:rsidP="00990BC0">
      <w:pPr>
        <w:spacing w:line="240" w:lineRule="auto"/>
        <w:ind w:firstLine="0"/>
      </w:pPr>
    </w:p>
    <w:p w:rsidR="00990BC0" w:rsidRPr="005252DC" w:rsidRDefault="00990BC0" w:rsidP="00990BC0">
      <w:pPr>
        <w:spacing w:line="240" w:lineRule="auto"/>
        <w:ind w:firstLine="0"/>
        <w:jc w:val="center"/>
        <w:rPr>
          <w:sz w:val="20"/>
          <w:szCs w:val="18"/>
        </w:rPr>
      </w:pPr>
      <w:r w:rsidRPr="005252DC">
        <w:rPr>
          <w:sz w:val="20"/>
          <w:szCs w:val="18"/>
        </w:rPr>
        <w:t xml:space="preserve">* Diferenças estatisticamente significantes a 1% segundo teste </w:t>
      </w:r>
      <w:proofErr w:type="spellStart"/>
      <w:r w:rsidRPr="005252DC">
        <w:rPr>
          <w:sz w:val="20"/>
          <w:szCs w:val="18"/>
        </w:rPr>
        <w:t>qui</w:t>
      </w:r>
      <w:proofErr w:type="spellEnd"/>
      <w:r w:rsidRPr="005252DC">
        <w:rPr>
          <w:sz w:val="20"/>
          <w:szCs w:val="18"/>
        </w:rPr>
        <w:t xml:space="preserve">-quadrado para variáveis qualitativas </w:t>
      </w:r>
      <w:proofErr w:type="gramStart"/>
      <w:r w:rsidRPr="005252DC">
        <w:rPr>
          <w:sz w:val="20"/>
          <w:szCs w:val="18"/>
        </w:rPr>
        <w:t>e Anova</w:t>
      </w:r>
      <w:proofErr w:type="gramEnd"/>
      <w:r w:rsidRPr="005252DC">
        <w:rPr>
          <w:sz w:val="20"/>
          <w:szCs w:val="18"/>
        </w:rPr>
        <w:t xml:space="preserve"> para variáveis quantitativas.</w:t>
      </w:r>
    </w:p>
    <w:p w:rsidR="00990BC0" w:rsidRPr="005252DC" w:rsidRDefault="00990BC0" w:rsidP="00990BC0">
      <w:pPr>
        <w:spacing w:line="240" w:lineRule="auto"/>
        <w:ind w:firstLine="0"/>
        <w:jc w:val="center"/>
        <w:rPr>
          <w:sz w:val="20"/>
          <w:szCs w:val="18"/>
        </w:rPr>
      </w:pPr>
      <w:r w:rsidRPr="005252DC">
        <w:rPr>
          <w:sz w:val="20"/>
          <w:szCs w:val="18"/>
        </w:rPr>
        <w:t>Fonte: Dados da pesquisa.</w:t>
      </w:r>
    </w:p>
    <w:p w:rsidR="00990BC0" w:rsidRDefault="00990BC0"/>
    <w:sectPr w:rsidR="00990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C0"/>
    <w:rsid w:val="009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643E-CFBB-4991-AA30-E46DDC67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C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lucchetti</dc:creator>
  <cp:keywords/>
  <dc:description/>
  <cp:lastModifiedBy>tito lucchetti</cp:lastModifiedBy>
  <cp:revision>1</cp:revision>
  <dcterms:created xsi:type="dcterms:W3CDTF">2021-11-04T16:01:00Z</dcterms:created>
  <dcterms:modified xsi:type="dcterms:W3CDTF">2021-11-04T16:02:00Z</dcterms:modified>
</cp:coreProperties>
</file>